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A5EBF" w14:textId="77777777" w:rsidR="009467B0" w:rsidRPr="00913BA2" w:rsidRDefault="009467B0" w:rsidP="009467B0">
      <w:pPr>
        <w:autoSpaceDE w:val="0"/>
        <w:autoSpaceDN w:val="0"/>
        <w:adjustRightInd w:val="0"/>
        <w:spacing w:after="0" w:line="240" w:lineRule="exact"/>
        <w:ind w:left="4678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595218">
        <w:rPr>
          <w:rFonts w:ascii="Times New Roman" w:eastAsia="Times New Roman" w:hAnsi="Times New Roman"/>
          <w:sz w:val="24"/>
          <w:szCs w:val="24"/>
          <w:lang w:eastAsia="ru-RU"/>
        </w:rPr>
        <w:t xml:space="preserve"> №2</w:t>
      </w:r>
    </w:p>
    <w:p w14:paraId="1F818DD8" w14:textId="777CAD0F" w:rsidR="009467B0" w:rsidRPr="00913BA2" w:rsidRDefault="009467B0" w:rsidP="009467B0">
      <w:pPr>
        <w:autoSpaceDE w:val="0"/>
        <w:autoSpaceDN w:val="0"/>
        <w:adjustRightInd w:val="0"/>
        <w:spacing w:after="0" w:line="240" w:lineRule="exact"/>
        <w:ind w:left="4678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ТИК № </w:t>
      </w:r>
      <w:r w:rsidR="00EF4B3B">
        <w:rPr>
          <w:rFonts w:ascii="Times New Roman" w:eastAsia="Times New Roman" w:hAnsi="Times New Roman"/>
          <w:sz w:val="24"/>
          <w:szCs w:val="24"/>
          <w:lang w:eastAsia="ru-RU"/>
        </w:rPr>
        <w:t>64</w:t>
      </w:r>
    </w:p>
    <w:p w14:paraId="482B63BF" w14:textId="10CB9837" w:rsidR="000C6337" w:rsidRPr="000C6337" w:rsidRDefault="009467B0" w:rsidP="009467B0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EF4B3B">
        <w:rPr>
          <w:rFonts w:ascii="Times New Roman" w:eastAsia="Times New Roman" w:hAnsi="Times New Roman"/>
          <w:sz w:val="24"/>
          <w:szCs w:val="24"/>
          <w:lang w:eastAsia="ru-RU"/>
        </w:rPr>
        <w:t xml:space="preserve">11.09.2021 № 21-1 </w:t>
      </w:r>
    </w:p>
    <w:p w14:paraId="439E6CC7" w14:textId="77777777" w:rsidR="009467B0" w:rsidRDefault="009467B0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48"/>
      <w:bookmarkEnd w:id="0"/>
    </w:p>
    <w:p w14:paraId="2FBFF8B1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ПОЛОЖЕНИЕ</w:t>
      </w:r>
    </w:p>
    <w:p w14:paraId="72B47571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</w:p>
    <w:p w14:paraId="100A5369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2E9139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50862CBF" w14:textId="77777777" w:rsidR="001F4819" w:rsidRPr="007F681A" w:rsidRDefault="001F4819" w:rsidP="001F481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66F6ABC" w14:textId="2267CC3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1.1. Настоящее Положение устанавливает порядок деятельности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 (далее – Рабочая группа), и определяет особенности рассмотрения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Федерации, выносимых для рассмотрения на заседания Территориальной избирательной комиссии № </w:t>
      </w:r>
      <w:r w:rsidR="00472A81">
        <w:rPr>
          <w:rFonts w:ascii="Times New Roman" w:hAnsi="Times New Roman"/>
          <w:sz w:val="28"/>
          <w:szCs w:val="28"/>
        </w:rPr>
        <w:t>64</w:t>
      </w:r>
      <w:r w:rsidRPr="007F681A">
        <w:rPr>
          <w:rFonts w:ascii="Times New Roman" w:hAnsi="Times New Roman"/>
          <w:sz w:val="28"/>
          <w:szCs w:val="28"/>
        </w:rPr>
        <w:t xml:space="preserve"> (далее по тексту – Комиссия).</w:t>
      </w:r>
    </w:p>
    <w:p w14:paraId="3B5E95D9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1.2. Рабочая группа в своей деятельности руководствуется </w:t>
      </w:r>
      <w:hyperlink r:id="rId7" w:history="1">
        <w:r w:rsidRPr="007F681A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7F681A">
        <w:rPr>
          <w:rFonts w:ascii="Times New Roman" w:hAnsi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законами Санкт-Петербурга, нормативными правовыми актами Центральной избирательной комиссии Российской Федерации, решениями (постановлениями) Санкт-Петербургской избирательной комиссии, а также настоящим Положением.</w:t>
      </w:r>
    </w:p>
    <w:p w14:paraId="36A780B9" w14:textId="23D850FA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1.3. Рабочая группа образуется из числа членов избирательной комиссии с правом решающего голоса и (или) сотрудников аппарата Комиссии. Состав Рабочей группы утверждается решением Комиссии</w:t>
      </w:r>
      <w:r w:rsidR="00A56464">
        <w:rPr>
          <w:rFonts w:ascii="Times New Roman" w:hAnsi="Times New Roman"/>
          <w:sz w:val="28"/>
          <w:szCs w:val="28"/>
        </w:rPr>
        <w:t>.</w:t>
      </w:r>
    </w:p>
    <w:p w14:paraId="5301F958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2. Порядок предварительного рассмотрения жалоб (заявлений) на решения и действия (бездействие) избирательных комиссий и их должностных лиц, нарушающие избирательные права граждан Российской Федерации</w:t>
      </w:r>
    </w:p>
    <w:p w14:paraId="0DC79165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C217CCC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2.1. Поступившая в избирательную комиссию жалоба с прилагаемыми к ней материалами может быть передана на рассмотрение в Рабочую группу по поручению председателя Комиссии, а в его отсутствие – заместителя председателя или секретаря Комиссии.</w:t>
      </w:r>
    </w:p>
    <w:p w14:paraId="6BBD8549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2.2. В случае принятия жалобы к рассмотрению судом и обращения того же заявителя в Комиссию с аналогичной жалобой Комиссия приостанавливает рассмотрение жалобы до вступления решения суда в законную силу. В случае вынесения судом решения по существу жалобы Комиссия прекращает ее рассмотрение.</w:t>
      </w:r>
    </w:p>
    <w:p w14:paraId="60AF1FED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2.3. Подготовка к заседаниям Рабочей группы ведется в соответствии с поручениями руководителя Рабочей группы членами Рабочей группы, ответственными за подготовку конкретных вопросов.</w:t>
      </w:r>
    </w:p>
    <w:p w14:paraId="3968C235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2.4. В отсутствие руководителя Рабочей группы (либо по его поручению) его полномочия исполняет заместитель руководителя Рабочей группы, а при его отсутствии – член Рабочей группы, уполномоченный на это руководителем Рабочей группы. </w:t>
      </w:r>
      <w:r w:rsidRPr="007F681A">
        <w:rPr>
          <w:rFonts w:ascii="Times New Roman" w:hAnsi="Times New Roman"/>
          <w:sz w:val="28"/>
          <w:szCs w:val="28"/>
          <w:shd w:val="clear" w:color="auto" w:fill="FFFFFF"/>
        </w:rPr>
        <w:t xml:space="preserve">В отсутствие секретаря Рабочей группы его полномочия исполняет </w:t>
      </w:r>
      <w:r w:rsidRPr="007F681A">
        <w:rPr>
          <w:rFonts w:ascii="Times New Roman" w:hAnsi="Times New Roman"/>
          <w:sz w:val="28"/>
          <w:szCs w:val="28"/>
        </w:rPr>
        <w:t>член Рабочей группы, уполномоченный на это руководителем Рабочей группы</w:t>
      </w:r>
      <w:r w:rsidRPr="007F681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2EF2F71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2.5. </w:t>
      </w:r>
      <w:r w:rsidRPr="007F681A">
        <w:rPr>
          <w:rFonts w:ascii="Times New Roman" w:hAnsi="Times New Roman"/>
          <w:sz w:val="28"/>
          <w:szCs w:val="28"/>
        </w:rPr>
        <w:t>Руководитель Рабочей группы осуществляет руководство деятельностью группы и принимает решения:</w:t>
      </w:r>
      <w:r w:rsidRPr="007F681A">
        <w:t xml:space="preserve"> </w:t>
      </w:r>
    </w:p>
    <w:p w14:paraId="2CFBC0C4" w14:textId="77777777" w:rsidR="001F4819" w:rsidRPr="007F681A" w:rsidRDefault="001F4819" w:rsidP="001F4819">
      <w:pPr>
        <w:pStyle w:val="ConsPlusNormal"/>
        <w:spacing w:line="360" w:lineRule="auto"/>
        <w:ind w:left="709"/>
        <w:jc w:val="both"/>
        <w:rPr>
          <w:b w:val="0"/>
        </w:rPr>
      </w:pPr>
      <w:r w:rsidRPr="007F681A">
        <w:rPr>
          <w:b w:val="0"/>
        </w:rPr>
        <w:t>о дате, времени и месте заседания Рабочей группы;</w:t>
      </w:r>
    </w:p>
    <w:p w14:paraId="511EFA51" w14:textId="77777777" w:rsidR="001F4819" w:rsidRPr="007F681A" w:rsidRDefault="001F4819" w:rsidP="001F4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 необходимости приглаш</w:t>
      </w:r>
      <w:r w:rsidRPr="007F681A">
        <w:rPr>
          <w:rFonts w:ascii="Times New Roman" w:hAnsi="Times New Roman"/>
          <w:bCs/>
          <w:sz w:val="28"/>
          <w:szCs w:val="28"/>
        </w:rPr>
        <w:t>ения</w:t>
      </w:r>
      <w:r w:rsidRPr="007F681A">
        <w:rPr>
          <w:rFonts w:ascii="Times New Roman" w:hAnsi="Times New Roman"/>
          <w:sz w:val="28"/>
          <w:szCs w:val="28"/>
        </w:rPr>
        <w:t xml:space="preserve"> на заседание Рабочей группы заинтересованны</w:t>
      </w:r>
      <w:r w:rsidRPr="007F681A">
        <w:rPr>
          <w:rFonts w:ascii="Times New Roman" w:hAnsi="Times New Roman"/>
          <w:bCs/>
          <w:sz w:val="28"/>
          <w:szCs w:val="28"/>
        </w:rPr>
        <w:t>х</w:t>
      </w:r>
      <w:r w:rsidRPr="007F681A">
        <w:rPr>
          <w:rFonts w:ascii="Times New Roman" w:hAnsi="Times New Roman"/>
          <w:sz w:val="28"/>
          <w:szCs w:val="28"/>
        </w:rPr>
        <w:t xml:space="preserve"> сторон – автор</w:t>
      </w:r>
      <w:r w:rsidRPr="007F681A">
        <w:rPr>
          <w:rFonts w:ascii="Times New Roman" w:hAnsi="Times New Roman"/>
          <w:bCs/>
          <w:sz w:val="28"/>
          <w:szCs w:val="28"/>
        </w:rPr>
        <w:t>а</w:t>
      </w:r>
      <w:r w:rsidRPr="007F681A">
        <w:rPr>
          <w:rFonts w:ascii="Times New Roman" w:hAnsi="Times New Roman"/>
          <w:sz w:val="28"/>
          <w:szCs w:val="28"/>
        </w:rPr>
        <w:t xml:space="preserve"> жалобы и представител</w:t>
      </w:r>
      <w:r w:rsidRPr="007F681A">
        <w:rPr>
          <w:rFonts w:ascii="Times New Roman" w:hAnsi="Times New Roman"/>
          <w:bCs/>
          <w:sz w:val="28"/>
          <w:szCs w:val="28"/>
        </w:rPr>
        <w:t xml:space="preserve">я </w:t>
      </w:r>
      <w:r w:rsidRPr="007F681A">
        <w:rPr>
          <w:rFonts w:ascii="Times New Roman" w:hAnsi="Times New Roman"/>
          <w:sz w:val="28"/>
          <w:szCs w:val="28"/>
        </w:rPr>
        <w:t>избирательной комиссии, комиссии референдума, или должностно</w:t>
      </w:r>
      <w:r w:rsidRPr="007F681A">
        <w:rPr>
          <w:rFonts w:ascii="Times New Roman" w:hAnsi="Times New Roman"/>
          <w:bCs/>
          <w:sz w:val="28"/>
          <w:szCs w:val="28"/>
        </w:rPr>
        <w:t>го</w:t>
      </w:r>
      <w:r w:rsidRPr="007F681A">
        <w:rPr>
          <w:rFonts w:ascii="Times New Roman" w:hAnsi="Times New Roman"/>
          <w:sz w:val="28"/>
          <w:szCs w:val="28"/>
        </w:rPr>
        <w:t xml:space="preserve"> лиц</w:t>
      </w:r>
      <w:r w:rsidRPr="007F681A">
        <w:rPr>
          <w:rFonts w:ascii="Times New Roman" w:hAnsi="Times New Roman"/>
          <w:bCs/>
          <w:sz w:val="28"/>
          <w:szCs w:val="28"/>
        </w:rPr>
        <w:t>а</w:t>
      </w:r>
      <w:r w:rsidRPr="007F681A">
        <w:rPr>
          <w:rFonts w:ascii="Times New Roman" w:hAnsi="Times New Roman"/>
          <w:sz w:val="28"/>
          <w:szCs w:val="28"/>
        </w:rPr>
        <w:t>, чьи решения и действия (бездействие) обжалуются или являются предметом рассмотрения, иных лиц</w:t>
      </w:r>
      <w:r w:rsidRPr="007F681A">
        <w:rPr>
          <w:rFonts w:ascii="Times New Roman" w:hAnsi="Times New Roman"/>
          <w:bCs/>
          <w:sz w:val="28"/>
          <w:szCs w:val="28"/>
        </w:rPr>
        <w:t>;</w:t>
      </w:r>
    </w:p>
    <w:p w14:paraId="2C75E179" w14:textId="77777777" w:rsidR="001F4819" w:rsidRPr="007F681A" w:rsidRDefault="001F4819" w:rsidP="001F481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 проведении заседания Рабочей группы в режиме видеоконференции;</w:t>
      </w:r>
    </w:p>
    <w:p w14:paraId="4157B5F3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 проведении дополнительной проверки фактов, содержащихся в жалобе.</w:t>
      </w:r>
    </w:p>
    <w:p w14:paraId="5CEC00B2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2.6. Секретарь Рабочей группы в соответствии с поручениями </w:t>
      </w:r>
      <w:r w:rsidRPr="007F681A">
        <w:rPr>
          <w:rFonts w:ascii="Times New Roman" w:hAnsi="Times New Roman"/>
          <w:sz w:val="28"/>
          <w:szCs w:val="28"/>
        </w:rPr>
        <w:lastRenderedPageBreak/>
        <w:t>руководителя Рабочей группы:</w:t>
      </w:r>
    </w:p>
    <w:p w14:paraId="64E38933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осуществляет подготовку материалов к заседанию Рабочей группы, формирует проект повестки дня заседания Рабочей группы;</w:t>
      </w:r>
    </w:p>
    <w:p w14:paraId="08134FE2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извещает членов Рабочей группы о времени и месте заседания Рабочей группы;</w:t>
      </w:r>
    </w:p>
    <w:p w14:paraId="67EC4939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по поручению руководителя Рабочей группы приглашает на заседание Рабочей группы заинтересованные стороны и иных лиц;</w:t>
      </w:r>
    </w:p>
    <w:p w14:paraId="6EC1EB6B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ведет учет присутствующих на заседании Рабочей группы.</w:t>
      </w:r>
    </w:p>
    <w:p w14:paraId="20714E4D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2.7. Члены Рабочей группы вправе выступать на заседании Рабочей группы, вносить предложения по вопросам, отнесенным к компетенции Рабочей группы, и требовать проведения по ним голосования, задавать другим участникам заседания вопросы и получать на них ответы по существу. </w:t>
      </w:r>
    </w:p>
    <w:p w14:paraId="35D59F23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2.8. На заседании Рабочей группы вправе присутствовать члены избирательной комиссии, не являющиеся членами Рабочей группы. Государственные гражданские служащие аппарата Комиссии, участвующие в подготовке материалов для заседания Рабочей группы, могут с разрешения руководителя Рабочей группы (председательствующего на заседании) выступать и отвечать на вопросы.</w:t>
      </w:r>
    </w:p>
    <w:p w14:paraId="5F46E046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2.9. Заседание Рабочей группы созывает руководитель Рабочей группы. Деятельность Рабочей группы осуществляется коллегиально. Заседание Рабочей группы является правомочным, если на нем присутствует большинство от утвержденного состава членов Рабочей группы. </w:t>
      </w:r>
    </w:p>
    <w:p w14:paraId="3D16C01C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2.10. При рассмотрении жалобы на заседание Рабочей группы по решению руководителя Рабочей группы могут быть приглашены заинтересованные стороны – автор жалобы (его представитель), представитель избирательной комиссии, комиссии референдума, или должностное лицо, чьи решения и действия (бездействие) обжалуются, а также при необходимости – иные лица. Полномочия каждого представителя заинтересованной стороны должны быть подтверждены документально. Лица, чьи полномочия не подтверждены, принимать участие в заседании Рабочей группы не могут.</w:t>
      </w:r>
    </w:p>
    <w:p w14:paraId="2CD4D47B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lastRenderedPageBreak/>
        <w:tab/>
        <w:t xml:space="preserve">2.11. По решению руководителя Рабочей группы заседание Рабочей группы может проводиться в режиме видеоконференции. </w:t>
      </w:r>
    </w:p>
    <w:p w14:paraId="7BE83225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2.12. Руководитель Рабочей группы ведет заседание, предоставляет слово докладчику, участникам заседания, ставит на голосование поступающие предложения, оглашает результаты голосования, на основании которого принимаются соответствующие рекомендации по обсуждаемому вопросу.</w:t>
      </w:r>
    </w:p>
    <w:p w14:paraId="15D8AFE1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2.13. Продолжительность выступлений на заседании Рабочей группы устанавливается руководителем Рабочей группы (председательствующим на заседании) по согласованию с докладчиком и не должна превышать: для доклада и выступлений заинтересованных лиц и их представителей в случае их участия в заседании – 10 минут; для иных выступлений – 5 минут; для оглашения информации, обращений – 3 минуты. Рабочая группа вправе принять решение о предоставлении дополнительного времени докладчику и заинтересованным сторонам.</w:t>
      </w:r>
    </w:p>
    <w:p w14:paraId="34DFF6B9" w14:textId="77777777" w:rsidR="001F4819" w:rsidRPr="007F681A" w:rsidRDefault="001F4819" w:rsidP="001F4819">
      <w:pPr>
        <w:pStyle w:val="-1"/>
      </w:pPr>
      <w:r w:rsidRPr="007F681A">
        <w:t>2.14. По результатам рассмотрения каждого вопроса на заседании Рабочей группы принимается решение Рабочей группы, которое</w:t>
      </w:r>
      <w:r w:rsidR="000F5EC2">
        <w:t>, как правило,</w:t>
      </w:r>
      <w:r w:rsidRPr="007F681A">
        <w:t xml:space="preserve"> оформляется в виде проекта решения Комиссии, проекта ответа на обращение. Протокол заседания Рабочей группы не ведется.</w:t>
      </w:r>
    </w:p>
    <w:p w14:paraId="0F08E297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2.15. Решение Рабочей группы принимается большинством голосов от числа присутствующих на заседании членов Рабочей группы открытым голосованием. В случае равенства голосов «за» и «против» голос председательствующего на заседании Рабочей группы является решающим.</w:t>
      </w:r>
    </w:p>
    <w:p w14:paraId="62E963FD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</w:t>
      </w:r>
      <w:r w:rsidR="000F5EC2">
        <w:rPr>
          <w:rFonts w:ascii="Times New Roman" w:hAnsi="Times New Roman"/>
          <w:sz w:val="28"/>
          <w:szCs w:val="28"/>
        </w:rPr>
        <w:t>6</w:t>
      </w:r>
      <w:r w:rsidRPr="007F681A">
        <w:rPr>
          <w:rFonts w:ascii="Times New Roman" w:hAnsi="Times New Roman"/>
          <w:sz w:val="28"/>
          <w:szCs w:val="28"/>
        </w:rPr>
        <w:t xml:space="preserve">. Секретарь Рабочей группы обеспечивает хранение материалов Рабочей группы в течение срока, установленного </w:t>
      </w:r>
      <w:hyperlink r:id="rId8" w:history="1">
        <w:r w:rsidRPr="007F681A">
          <w:rPr>
            <w:rFonts w:ascii="Times New Roman" w:hAnsi="Times New Roman"/>
            <w:sz w:val="28"/>
            <w:szCs w:val="28"/>
          </w:rPr>
          <w:t>Инструкцией</w:t>
        </w:r>
      </w:hyperlink>
      <w:r w:rsidRPr="007F681A">
        <w:rPr>
          <w:rFonts w:ascii="Times New Roman" w:hAnsi="Times New Roman"/>
          <w:sz w:val="28"/>
          <w:szCs w:val="28"/>
        </w:rPr>
        <w:t xml:space="preserve"> по делопроизводству Комиссии.</w:t>
      </w:r>
    </w:p>
    <w:p w14:paraId="2EADD666" w14:textId="77777777" w:rsidR="001F4819" w:rsidRPr="007F681A" w:rsidRDefault="001F4819" w:rsidP="001F4819"/>
    <w:p w14:paraId="5E06D9B3" w14:textId="77777777" w:rsidR="002177F7" w:rsidRDefault="002177F7" w:rsidP="002D58DE"/>
    <w:sectPr w:rsidR="002177F7" w:rsidSect="00410D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C8A0" w14:textId="77777777" w:rsidR="000C1FB3" w:rsidRDefault="000C1FB3" w:rsidP="00410DA2">
      <w:pPr>
        <w:spacing w:after="0" w:line="240" w:lineRule="auto"/>
      </w:pPr>
      <w:r>
        <w:separator/>
      </w:r>
    </w:p>
  </w:endnote>
  <w:endnote w:type="continuationSeparator" w:id="0">
    <w:p w14:paraId="711F9B29" w14:textId="77777777" w:rsidR="000C1FB3" w:rsidRDefault="000C1FB3" w:rsidP="0041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2E24A" w14:textId="77777777" w:rsidR="000C1FB3" w:rsidRDefault="000C1FB3" w:rsidP="00410DA2">
      <w:pPr>
        <w:spacing w:after="0" w:line="240" w:lineRule="auto"/>
      </w:pPr>
      <w:r>
        <w:separator/>
      </w:r>
    </w:p>
  </w:footnote>
  <w:footnote w:type="continuationSeparator" w:id="0">
    <w:p w14:paraId="2C42A30D" w14:textId="77777777" w:rsidR="000C1FB3" w:rsidRDefault="000C1FB3" w:rsidP="00410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8480912"/>
      <w:docPartObj>
        <w:docPartGallery w:val="Page Numbers (Top of Page)"/>
        <w:docPartUnique/>
      </w:docPartObj>
    </w:sdtPr>
    <w:sdtEndPr/>
    <w:sdtContent>
      <w:p w14:paraId="27D0E7F8" w14:textId="3E304613" w:rsidR="00410DA2" w:rsidRDefault="00410DA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51DDD5" w14:textId="77777777" w:rsidR="00410DA2" w:rsidRDefault="00410DA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0F6C"/>
    <w:rsid w:val="000C1FB3"/>
    <w:rsid w:val="000C6337"/>
    <w:rsid w:val="000F5EC2"/>
    <w:rsid w:val="001F4819"/>
    <w:rsid w:val="002177F7"/>
    <w:rsid w:val="002914B7"/>
    <w:rsid w:val="002D58DE"/>
    <w:rsid w:val="00410DA2"/>
    <w:rsid w:val="004368E9"/>
    <w:rsid w:val="00472A81"/>
    <w:rsid w:val="00595218"/>
    <w:rsid w:val="006F2413"/>
    <w:rsid w:val="0081232E"/>
    <w:rsid w:val="009467B0"/>
    <w:rsid w:val="00A56464"/>
    <w:rsid w:val="00AB0172"/>
    <w:rsid w:val="00AE2208"/>
    <w:rsid w:val="00B73A49"/>
    <w:rsid w:val="00B83B82"/>
    <w:rsid w:val="00BC0DCE"/>
    <w:rsid w:val="00C90E19"/>
    <w:rsid w:val="00CA1131"/>
    <w:rsid w:val="00CF3B6A"/>
    <w:rsid w:val="00D734E3"/>
    <w:rsid w:val="00EA068C"/>
    <w:rsid w:val="00EF4B3B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93B"/>
  <w15:docId w15:val="{014110F0-DBFC-964A-A976-3B7E5693E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81232E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81232E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81232E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81232E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81232E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81232E"/>
    <w:pPr>
      <w:numPr>
        <w:numId w:val="1"/>
      </w:numPr>
    </w:pPr>
  </w:style>
  <w:style w:type="paragraph" w:styleId="aa">
    <w:name w:val="Normal (Web)"/>
    <w:basedOn w:val="a0"/>
    <w:uiPriority w:val="99"/>
    <w:unhideWhenUsed/>
    <w:rsid w:val="00CF3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1F4819"/>
    <w:pPr>
      <w:ind w:left="720"/>
      <w:contextualSpacing/>
    </w:pPr>
  </w:style>
  <w:style w:type="paragraph" w:customStyle="1" w:styleId="ConsPlusNormal">
    <w:name w:val="ConsPlusNormal"/>
    <w:rsid w:val="001F48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-1">
    <w:name w:val="Т-1"/>
    <w:aliases w:val="5,Текст 14-1,Стиль12-1,Текст14-1,текст14"/>
    <w:basedOn w:val="a0"/>
    <w:rsid w:val="001F4819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header"/>
    <w:basedOn w:val="a0"/>
    <w:link w:val="ad"/>
    <w:uiPriority w:val="99"/>
    <w:unhideWhenUsed/>
    <w:rsid w:val="00410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410DA2"/>
    <w:rPr>
      <w:rFonts w:ascii="Calibri" w:eastAsia="Calibri" w:hAnsi="Calibri" w:cs="Times New Roman"/>
    </w:rPr>
  </w:style>
  <w:style w:type="paragraph" w:styleId="ae">
    <w:name w:val="footer"/>
    <w:basedOn w:val="a0"/>
    <w:link w:val="af"/>
    <w:uiPriority w:val="99"/>
    <w:unhideWhenUsed/>
    <w:rsid w:val="00410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10D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D10CFA4E951BC33AFC6EEB6476DFD79E76814ABBF8A1F51646C36AD4AA02ABBE4F1197785EA796zB5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D10CFA4E951BC33AFC67F26376DFD79E76844CB8ABF6F74713CDz65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pc2</cp:lastModifiedBy>
  <cp:revision>6</cp:revision>
  <cp:lastPrinted>2021-01-25T06:48:00Z</cp:lastPrinted>
  <dcterms:created xsi:type="dcterms:W3CDTF">2021-09-10T08:49:00Z</dcterms:created>
  <dcterms:modified xsi:type="dcterms:W3CDTF">2021-09-10T09:12:00Z</dcterms:modified>
</cp:coreProperties>
</file>